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3D" w:rsidRPr="00556C0D" w:rsidRDefault="00556C0D">
      <w:pPr>
        <w:rPr>
          <w:rFonts w:cstheme="minorHAnsi"/>
        </w:rPr>
      </w:pPr>
      <w:r w:rsidRPr="00556C0D">
        <w:rPr>
          <w:rFonts w:cstheme="minorHAnsi"/>
        </w:rPr>
        <w:t>Inkwartiering soldaten in Schoonhoven</w:t>
      </w:r>
    </w:p>
    <w:p w:rsidR="00556C0D" w:rsidRDefault="00556C0D">
      <w:pPr>
        <w:rPr>
          <w:rFonts w:cstheme="minorHAnsi"/>
        </w:rPr>
      </w:pPr>
      <w:r w:rsidRPr="00556C0D">
        <w:rPr>
          <w:rFonts w:cstheme="minorHAnsi"/>
        </w:rPr>
        <w:t xml:space="preserve">Transcriptie van SAMH, 1011. 3201, </w:t>
      </w:r>
      <w:r w:rsidRPr="00556C0D">
        <w:rPr>
          <w:rFonts w:cstheme="minorHAnsi"/>
        </w:rPr>
        <w:t xml:space="preserve">Stukken betreffende de verdediging van de stad in 1672/1673. Extract uit het resolutieboek </w:t>
      </w:r>
      <w:r>
        <w:rPr>
          <w:rFonts w:cstheme="minorHAnsi"/>
        </w:rPr>
        <w:t xml:space="preserve">van Schoonhoven </w:t>
      </w:r>
      <w:r w:rsidRPr="00556C0D">
        <w:rPr>
          <w:rFonts w:cstheme="minorHAnsi"/>
        </w:rPr>
        <w:t>van 11 januari 1673, betreffende de inkwartiering van soldaten</w:t>
      </w:r>
      <w:r w:rsidRPr="00556C0D">
        <w:rPr>
          <w:rFonts w:cstheme="minorHAnsi"/>
        </w:rPr>
        <w:t>, rubriek 17d.</w:t>
      </w:r>
    </w:p>
    <w:p w:rsidR="00556C0D" w:rsidRDefault="00556C0D">
      <w:pPr>
        <w:rPr>
          <w:rFonts w:cstheme="minorHAnsi"/>
        </w:rPr>
      </w:pPr>
    </w:p>
    <w:p w:rsidR="00556C0D" w:rsidRDefault="00556C0D">
      <w:pPr>
        <w:rPr>
          <w:rFonts w:cstheme="minorHAnsi"/>
        </w:rPr>
      </w:pPr>
      <w:proofErr w:type="spellStart"/>
      <w:r>
        <w:rPr>
          <w:rFonts w:cstheme="minorHAnsi"/>
        </w:rPr>
        <w:t>Magistraet</w:t>
      </w:r>
      <w:proofErr w:type="spellEnd"/>
      <w:r>
        <w:rPr>
          <w:rFonts w:cstheme="minorHAnsi"/>
        </w:rPr>
        <w:t xml:space="preserve"> den XI e </w:t>
      </w:r>
      <w:proofErr w:type="spellStart"/>
      <w:r>
        <w:rPr>
          <w:rFonts w:cstheme="minorHAnsi"/>
        </w:rPr>
        <w:t>Januarij</w:t>
      </w:r>
      <w:proofErr w:type="spellEnd"/>
      <w:r>
        <w:rPr>
          <w:rFonts w:cstheme="minorHAnsi"/>
        </w:rPr>
        <w:t xml:space="preserve"> 1673</w:t>
      </w:r>
    </w:p>
    <w:p w:rsidR="00556C0D" w:rsidRDefault="00556C0D">
      <w:pPr>
        <w:rPr>
          <w:rFonts w:cstheme="minorHAnsi"/>
        </w:rPr>
      </w:pPr>
    </w:p>
    <w:p w:rsidR="00E323FE" w:rsidRDefault="00556C0D">
      <w:pPr>
        <w:rPr>
          <w:rFonts w:cstheme="minorHAnsi"/>
        </w:rPr>
      </w:pPr>
      <w:r>
        <w:rPr>
          <w:rFonts w:cstheme="minorHAnsi"/>
        </w:rPr>
        <w:t xml:space="preserve">Is </w:t>
      </w:r>
      <w:proofErr w:type="spellStart"/>
      <w:r>
        <w:rPr>
          <w:rFonts w:cstheme="minorHAnsi"/>
        </w:rPr>
        <w:t>goetgevonden</w:t>
      </w:r>
      <w:proofErr w:type="spellEnd"/>
      <w:r>
        <w:rPr>
          <w:rFonts w:cstheme="minorHAnsi"/>
        </w:rPr>
        <w:t xml:space="preserve"> ende </w:t>
      </w:r>
      <w:proofErr w:type="spellStart"/>
      <w:r>
        <w:rPr>
          <w:rFonts w:cstheme="minorHAnsi"/>
        </w:rPr>
        <w:t>verstaen</w:t>
      </w:r>
      <w:proofErr w:type="spellEnd"/>
      <w:r>
        <w:rPr>
          <w:rFonts w:cstheme="minorHAnsi"/>
        </w:rPr>
        <w:t xml:space="preserve"> dat de </w:t>
      </w:r>
      <w:proofErr w:type="spellStart"/>
      <w:r>
        <w:rPr>
          <w:rFonts w:cstheme="minorHAnsi"/>
        </w:rPr>
        <w:t>respective</w:t>
      </w:r>
      <w:proofErr w:type="spellEnd"/>
      <w:r>
        <w:rPr>
          <w:rFonts w:cstheme="minorHAnsi"/>
        </w:rPr>
        <w:t xml:space="preserve"> Commissa</w:t>
      </w:r>
      <w:r w:rsidR="00E323FE">
        <w:rPr>
          <w:rFonts w:cstheme="minorHAnsi"/>
        </w:rPr>
        <w:t xml:space="preserve">rissen van </w:t>
      </w:r>
      <w:proofErr w:type="spellStart"/>
      <w:r w:rsidR="00E323FE">
        <w:rPr>
          <w:rFonts w:cstheme="minorHAnsi"/>
        </w:rPr>
        <w:t>d’heeren</w:t>
      </w:r>
      <w:proofErr w:type="spellEnd"/>
      <w:r w:rsidR="00E323FE">
        <w:rPr>
          <w:rFonts w:cstheme="minorHAnsi"/>
        </w:rPr>
        <w:br/>
        <w:t xml:space="preserve">van de </w:t>
      </w:r>
      <w:proofErr w:type="spellStart"/>
      <w:r w:rsidR="00E323FE">
        <w:rPr>
          <w:rFonts w:cstheme="minorHAnsi"/>
        </w:rPr>
        <w:t>Magistraet</w:t>
      </w:r>
      <w:proofErr w:type="spellEnd"/>
      <w:r w:rsidR="00E323FE">
        <w:rPr>
          <w:rFonts w:cstheme="minorHAnsi"/>
        </w:rPr>
        <w:t xml:space="preserve"> die </w:t>
      </w:r>
      <w:proofErr w:type="spellStart"/>
      <w:r w:rsidR="00E323FE">
        <w:rPr>
          <w:rFonts w:cstheme="minorHAnsi"/>
        </w:rPr>
        <w:t>onderstaen</w:t>
      </w:r>
      <w:proofErr w:type="spellEnd"/>
      <w:r w:rsidR="00E323FE">
        <w:rPr>
          <w:rFonts w:cstheme="minorHAnsi"/>
        </w:rPr>
        <w:t xml:space="preserve"> sullen hoe veel Soldaten bij </w:t>
      </w:r>
      <w:proofErr w:type="spellStart"/>
      <w:r w:rsidR="00E323FE">
        <w:rPr>
          <w:rFonts w:cstheme="minorHAnsi"/>
        </w:rPr>
        <w:t>jeder</w:t>
      </w:r>
      <w:proofErr w:type="spellEnd"/>
      <w:r w:rsidR="00E323FE">
        <w:rPr>
          <w:rFonts w:cstheme="minorHAnsi"/>
        </w:rPr>
        <w:t xml:space="preserve"> Borger</w:t>
      </w:r>
      <w:r w:rsidR="00E323FE">
        <w:rPr>
          <w:rFonts w:cstheme="minorHAnsi"/>
        </w:rPr>
        <w:br/>
      </w:r>
      <w:proofErr w:type="spellStart"/>
      <w:r w:rsidR="00E323FE">
        <w:rPr>
          <w:rFonts w:cstheme="minorHAnsi"/>
        </w:rPr>
        <w:t>gebilletteert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sijn</w:t>
      </w:r>
      <w:proofErr w:type="spellEnd"/>
      <w:r w:rsidR="00E323FE">
        <w:rPr>
          <w:rFonts w:cstheme="minorHAnsi"/>
        </w:rPr>
        <w:t xml:space="preserve">, de </w:t>
      </w:r>
      <w:proofErr w:type="spellStart"/>
      <w:r w:rsidR="00E323FE">
        <w:rPr>
          <w:rFonts w:cstheme="minorHAnsi"/>
        </w:rPr>
        <w:t>Borgeren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uijt</w:t>
      </w:r>
      <w:proofErr w:type="spellEnd"/>
      <w:r w:rsidR="00E323FE">
        <w:rPr>
          <w:rFonts w:cstheme="minorHAnsi"/>
        </w:rPr>
        <w:t xml:space="preserve"> den </w:t>
      </w:r>
      <w:proofErr w:type="spellStart"/>
      <w:r w:rsidR="00E323FE">
        <w:rPr>
          <w:rFonts w:cstheme="minorHAnsi"/>
        </w:rPr>
        <w:t>Naeme</w:t>
      </w:r>
      <w:proofErr w:type="spellEnd"/>
      <w:r w:rsidR="00E323FE">
        <w:rPr>
          <w:rFonts w:cstheme="minorHAnsi"/>
        </w:rPr>
        <w:t xml:space="preserve"> van de Heeren van de </w:t>
      </w:r>
      <w:proofErr w:type="spellStart"/>
      <w:r w:rsidR="00E323FE">
        <w:rPr>
          <w:rFonts w:cstheme="minorHAnsi"/>
        </w:rPr>
        <w:t>Magistraet</w:t>
      </w:r>
      <w:proofErr w:type="spellEnd"/>
      <w:r w:rsidR="00E323FE">
        <w:rPr>
          <w:rFonts w:cstheme="minorHAnsi"/>
        </w:rPr>
        <w:br/>
        <w:t xml:space="preserve">sullen </w:t>
      </w:r>
      <w:proofErr w:type="spellStart"/>
      <w:r w:rsidR="00E323FE">
        <w:rPr>
          <w:rFonts w:cstheme="minorHAnsi"/>
        </w:rPr>
        <w:t>aenseggen</w:t>
      </w:r>
      <w:proofErr w:type="spellEnd"/>
      <w:r w:rsidR="00E323FE">
        <w:rPr>
          <w:rFonts w:cstheme="minorHAnsi"/>
        </w:rPr>
        <w:t xml:space="preserve"> van </w:t>
      </w:r>
      <w:proofErr w:type="spellStart"/>
      <w:r w:rsidR="00E323FE">
        <w:rPr>
          <w:rFonts w:cstheme="minorHAnsi"/>
        </w:rPr>
        <w:t>aen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haer</w:t>
      </w:r>
      <w:proofErr w:type="spellEnd"/>
      <w:r w:rsidR="00E323FE">
        <w:rPr>
          <w:rFonts w:cstheme="minorHAnsi"/>
        </w:rPr>
        <w:t xml:space="preserve"> E(dele) </w:t>
      </w:r>
      <w:proofErr w:type="spellStart"/>
      <w:r w:rsidR="00E323FE">
        <w:rPr>
          <w:rFonts w:cstheme="minorHAnsi"/>
        </w:rPr>
        <w:t>opreghtel</w:t>
      </w:r>
      <w:proofErr w:type="spellEnd"/>
      <w:r w:rsidR="00E323FE">
        <w:rPr>
          <w:rFonts w:cstheme="minorHAnsi"/>
        </w:rPr>
        <w:t>(</w:t>
      </w:r>
      <w:proofErr w:type="spellStart"/>
      <w:r w:rsidR="00E323FE">
        <w:rPr>
          <w:rFonts w:cstheme="minorHAnsi"/>
        </w:rPr>
        <w:t>ijck</w:t>
      </w:r>
      <w:proofErr w:type="spellEnd"/>
      <w:r w:rsidR="00E323FE">
        <w:rPr>
          <w:rFonts w:cstheme="minorHAnsi"/>
        </w:rPr>
        <w:t xml:space="preserve">) op de </w:t>
      </w:r>
      <w:proofErr w:type="spellStart"/>
      <w:r w:rsidR="00E323FE">
        <w:rPr>
          <w:rFonts w:cstheme="minorHAnsi"/>
        </w:rPr>
        <w:t>naer</w:t>
      </w:r>
      <w:proofErr w:type="spellEnd"/>
      <w:r w:rsidR="00E323FE">
        <w:rPr>
          <w:rFonts w:cstheme="minorHAnsi"/>
        </w:rPr>
        <w:t xml:space="preserve"> volgende</w:t>
      </w:r>
      <w:r w:rsidR="00E323FE">
        <w:rPr>
          <w:rFonts w:cstheme="minorHAnsi"/>
        </w:rPr>
        <w:br/>
        <w:t xml:space="preserve">boeten, op te geven de soldaten die tot </w:t>
      </w:r>
      <w:proofErr w:type="spellStart"/>
      <w:r w:rsidR="00E323FE">
        <w:rPr>
          <w:rFonts w:cstheme="minorHAnsi"/>
        </w:rPr>
        <w:t>haere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huijsen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gebil</w:t>
      </w:r>
      <w:proofErr w:type="spellEnd"/>
      <w:r w:rsidR="00E323FE">
        <w:rPr>
          <w:rFonts w:cstheme="minorHAnsi"/>
        </w:rPr>
        <w:t>(</w:t>
      </w:r>
      <w:proofErr w:type="spellStart"/>
      <w:r w:rsidR="00E323FE">
        <w:rPr>
          <w:rFonts w:cstheme="minorHAnsi"/>
        </w:rPr>
        <w:t>letteert</w:t>
      </w:r>
      <w:proofErr w:type="spellEnd"/>
      <w:r w:rsidR="00E323FE">
        <w:rPr>
          <w:rFonts w:cstheme="minorHAnsi"/>
        </w:rPr>
        <w:t>) ende</w:t>
      </w:r>
      <w:r w:rsidR="00E323FE">
        <w:rPr>
          <w:rFonts w:cstheme="minorHAnsi"/>
        </w:rPr>
        <w:br/>
      </w:r>
      <w:proofErr w:type="spellStart"/>
      <w:r w:rsidR="00E323FE">
        <w:rPr>
          <w:rFonts w:cstheme="minorHAnsi"/>
        </w:rPr>
        <w:t>ingequartiert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sijn</w:t>
      </w:r>
      <w:proofErr w:type="spellEnd"/>
      <w:r w:rsidR="00E323FE">
        <w:rPr>
          <w:rFonts w:cstheme="minorHAnsi"/>
        </w:rPr>
        <w:t xml:space="preserve"> van ’t </w:t>
      </w:r>
      <w:proofErr w:type="spellStart"/>
      <w:r w:rsidR="00E323FE">
        <w:rPr>
          <w:rFonts w:cstheme="minorHAnsi"/>
        </w:rPr>
        <w:t>jegenwoordigh</w:t>
      </w:r>
      <w:proofErr w:type="spellEnd"/>
      <w:r w:rsidR="00E323FE">
        <w:rPr>
          <w:rFonts w:cstheme="minorHAnsi"/>
        </w:rPr>
        <w:t xml:space="preserve"> binnen </w:t>
      </w:r>
      <w:proofErr w:type="spellStart"/>
      <w:r w:rsidR="00E323FE">
        <w:rPr>
          <w:rFonts w:cstheme="minorHAnsi"/>
        </w:rPr>
        <w:t>sijnde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guarnisoen</w:t>
      </w:r>
      <w:proofErr w:type="spellEnd"/>
      <w:r w:rsidR="00E323FE">
        <w:rPr>
          <w:rFonts w:cstheme="minorHAnsi"/>
        </w:rPr>
        <w:t>. Ende wie van</w:t>
      </w:r>
      <w:r w:rsidR="00E323FE">
        <w:rPr>
          <w:rFonts w:cstheme="minorHAnsi"/>
        </w:rPr>
        <w:br/>
      </w:r>
      <w:proofErr w:type="spellStart"/>
      <w:r w:rsidR="00E323FE">
        <w:rPr>
          <w:rFonts w:cstheme="minorHAnsi"/>
        </w:rPr>
        <w:t>haer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ingequartierde</w:t>
      </w:r>
      <w:proofErr w:type="spellEnd"/>
      <w:r w:rsidR="00E323FE">
        <w:rPr>
          <w:rFonts w:cstheme="minorHAnsi"/>
        </w:rPr>
        <w:t xml:space="preserve"> Soldaten verstorven, </w:t>
      </w:r>
      <w:proofErr w:type="spellStart"/>
      <w:r w:rsidR="00E323FE">
        <w:rPr>
          <w:rFonts w:cstheme="minorHAnsi"/>
        </w:rPr>
        <w:t>vertrocken</w:t>
      </w:r>
      <w:proofErr w:type="spellEnd"/>
      <w:r w:rsidR="00E323FE">
        <w:rPr>
          <w:rFonts w:cstheme="minorHAnsi"/>
        </w:rPr>
        <w:t xml:space="preserve"> off </w:t>
      </w:r>
      <w:proofErr w:type="spellStart"/>
      <w:r w:rsidR="00E323FE">
        <w:rPr>
          <w:rFonts w:cstheme="minorHAnsi"/>
        </w:rPr>
        <w:t>verloopen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5A3DF3">
        <w:rPr>
          <w:rFonts w:cstheme="minorHAnsi"/>
        </w:rPr>
        <w:t>s</w:t>
      </w:r>
      <w:r w:rsidR="00E323FE">
        <w:rPr>
          <w:rFonts w:cstheme="minorHAnsi"/>
        </w:rPr>
        <w:t>ijn</w:t>
      </w:r>
      <w:proofErr w:type="spellEnd"/>
      <w:r w:rsidR="00E323FE">
        <w:rPr>
          <w:rFonts w:cstheme="minorHAnsi"/>
        </w:rPr>
        <w:t>. Ende</w:t>
      </w:r>
      <w:r w:rsidR="00E323FE">
        <w:rPr>
          <w:rFonts w:cstheme="minorHAnsi"/>
        </w:rPr>
        <w:br/>
      </w:r>
      <w:proofErr w:type="spellStart"/>
      <w:r w:rsidR="00E323FE">
        <w:rPr>
          <w:rFonts w:cstheme="minorHAnsi"/>
        </w:rPr>
        <w:t>d’selve</w:t>
      </w:r>
      <w:proofErr w:type="spellEnd"/>
      <w:r w:rsidR="00E323FE">
        <w:rPr>
          <w:rFonts w:cstheme="minorHAnsi"/>
        </w:rPr>
        <w:t xml:space="preserve"> mede te belasten van in ’t </w:t>
      </w:r>
      <w:proofErr w:type="spellStart"/>
      <w:r w:rsidR="00E323FE">
        <w:rPr>
          <w:rFonts w:cstheme="minorHAnsi"/>
        </w:rPr>
        <w:t>toecomende</w:t>
      </w:r>
      <w:proofErr w:type="spellEnd"/>
      <w:r w:rsidR="00E323FE">
        <w:rPr>
          <w:rFonts w:cstheme="minorHAnsi"/>
        </w:rPr>
        <w:t xml:space="preserve"> ter </w:t>
      </w:r>
      <w:proofErr w:type="spellStart"/>
      <w:r w:rsidR="00E323FE">
        <w:rPr>
          <w:rFonts w:cstheme="minorHAnsi"/>
        </w:rPr>
        <w:t>Secretarije</w:t>
      </w:r>
      <w:proofErr w:type="spellEnd"/>
      <w:r w:rsidR="00E323FE">
        <w:rPr>
          <w:rFonts w:cstheme="minorHAnsi"/>
        </w:rPr>
        <w:t xml:space="preserve"> off te Huijse van </w:t>
      </w:r>
      <w:r w:rsidR="00E323FE">
        <w:rPr>
          <w:rFonts w:cstheme="minorHAnsi"/>
        </w:rPr>
        <w:br/>
        <w:t xml:space="preserve">den Secretaris </w:t>
      </w:r>
      <w:proofErr w:type="spellStart"/>
      <w:r w:rsidR="00E323FE">
        <w:rPr>
          <w:rFonts w:cstheme="minorHAnsi"/>
        </w:rPr>
        <w:t>deser</w:t>
      </w:r>
      <w:proofErr w:type="spellEnd"/>
      <w:r w:rsidR="00E323FE">
        <w:rPr>
          <w:rFonts w:cstheme="minorHAnsi"/>
        </w:rPr>
        <w:t xml:space="preserve"> Stede </w:t>
      </w:r>
      <w:proofErr w:type="spellStart"/>
      <w:r w:rsidR="00E323FE">
        <w:rPr>
          <w:rFonts w:cstheme="minorHAnsi"/>
        </w:rPr>
        <w:t>aen</w:t>
      </w:r>
      <w:proofErr w:type="spellEnd"/>
      <w:r w:rsidR="00E323FE">
        <w:rPr>
          <w:rFonts w:cstheme="minorHAnsi"/>
        </w:rPr>
        <w:t xml:space="preserve"> te geven alle die </w:t>
      </w:r>
      <w:proofErr w:type="spellStart"/>
      <w:r w:rsidR="00E323FE">
        <w:rPr>
          <w:rFonts w:cstheme="minorHAnsi"/>
        </w:rPr>
        <w:t>naer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desen</w:t>
      </w:r>
      <w:proofErr w:type="spellEnd"/>
      <w:r w:rsidR="00E323FE">
        <w:rPr>
          <w:rFonts w:cstheme="minorHAnsi"/>
        </w:rPr>
        <w:t xml:space="preserve"> sullen komen te</w:t>
      </w:r>
      <w:r w:rsidR="00E323FE">
        <w:rPr>
          <w:rFonts w:cstheme="minorHAnsi"/>
        </w:rPr>
        <w:br/>
        <w:t xml:space="preserve">versterven, </w:t>
      </w:r>
      <w:proofErr w:type="spellStart"/>
      <w:r w:rsidR="00E323FE">
        <w:rPr>
          <w:rFonts w:cstheme="minorHAnsi"/>
        </w:rPr>
        <w:t>vertrecken</w:t>
      </w:r>
      <w:proofErr w:type="spellEnd"/>
      <w:r w:rsidR="00E323FE">
        <w:rPr>
          <w:rFonts w:cstheme="minorHAnsi"/>
        </w:rPr>
        <w:t xml:space="preserve"> off </w:t>
      </w:r>
      <w:proofErr w:type="spellStart"/>
      <w:r w:rsidR="00E323FE">
        <w:rPr>
          <w:rFonts w:cstheme="minorHAnsi"/>
        </w:rPr>
        <w:t>verloopen</w:t>
      </w:r>
      <w:proofErr w:type="spellEnd"/>
      <w:r w:rsidR="00E323FE">
        <w:rPr>
          <w:rFonts w:cstheme="minorHAnsi"/>
        </w:rPr>
        <w:t xml:space="preserve">. Ende dat </w:t>
      </w:r>
      <w:proofErr w:type="spellStart"/>
      <w:r w:rsidR="00E323FE">
        <w:rPr>
          <w:rFonts w:cstheme="minorHAnsi"/>
        </w:rPr>
        <w:t>soo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haest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sulcx</w:t>
      </w:r>
      <w:proofErr w:type="spellEnd"/>
      <w:r w:rsidR="00E323FE">
        <w:rPr>
          <w:rFonts w:cstheme="minorHAnsi"/>
        </w:rPr>
        <w:t xml:space="preserve"> ’t </w:t>
      </w:r>
      <w:proofErr w:type="spellStart"/>
      <w:r w:rsidR="00E323FE">
        <w:rPr>
          <w:rFonts w:cstheme="minorHAnsi"/>
        </w:rPr>
        <w:t>haerder</w:t>
      </w:r>
      <w:proofErr w:type="spellEnd"/>
      <w:r w:rsidR="00E323FE">
        <w:rPr>
          <w:rFonts w:cstheme="minorHAnsi"/>
        </w:rPr>
        <w:br/>
        <w:t xml:space="preserve">kennissen </w:t>
      </w:r>
      <w:proofErr w:type="spellStart"/>
      <w:r w:rsidR="00E323FE">
        <w:rPr>
          <w:rFonts w:cstheme="minorHAnsi"/>
        </w:rPr>
        <w:t>sal</w:t>
      </w:r>
      <w:proofErr w:type="spellEnd"/>
      <w:r w:rsidR="00E323FE">
        <w:rPr>
          <w:rFonts w:cstheme="minorHAnsi"/>
        </w:rPr>
        <w:t xml:space="preserve"> </w:t>
      </w:r>
      <w:proofErr w:type="spellStart"/>
      <w:r w:rsidR="00E323FE">
        <w:rPr>
          <w:rFonts w:cstheme="minorHAnsi"/>
        </w:rPr>
        <w:t>wesen</w:t>
      </w:r>
      <w:proofErr w:type="spellEnd"/>
      <w:r w:rsidR="00E323FE">
        <w:rPr>
          <w:rFonts w:cstheme="minorHAnsi"/>
        </w:rPr>
        <w:t xml:space="preserve"> gekomen, alles</w:t>
      </w:r>
      <w:r w:rsidR="00E323FE">
        <w:rPr>
          <w:rFonts w:cstheme="minorHAnsi"/>
        </w:rPr>
        <w:br/>
        <w:t xml:space="preserve">op een boete van drie </w:t>
      </w:r>
      <w:proofErr w:type="spellStart"/>
      <w:r w:rsidR="00E323FE">
        <w:rPr>
          <w:rFonts w:cstheme="minorHAnsi"/>
        </w:rPr>
        <w:t>guld</w:t>
      </w:r>
      <w:proofErr w:type="spellEnd"/>
      <w:r w:rsidR="00E323FE">
        <w:rPr>
          <w:rFonts w:cstheme="minorHAnsi"/>
        </w:rPr>
        <w:t xml:space="preserve">(en). Ende verbeurte van alle </w:t>
      </w:r>
      <w:proofErr w:type="spellStart"/>
      <w:r w:rsidR="00E323FE">
        <w:rPr>
          <w:rFonts w:cstheme="minorHAnsi"/>
        </w:rPr>
        <w:t>haere</w:t>
      </w:r>
      <w:proofErr w:type="spellEnd"/>
      <w:r w:rsidR="00E323FE">
        <w:rPr>
          <w:rFonts w:cstheme="minorHAnsi"/>
        </w:rPr>
        <w:t xml:space="preserve"> te goede hebbende</w:t>
      </w:r>
      <w:r w:rsidR="00E323FE">
        <w:rPr>
          <w:rFonts w:cstheme="minorHAnsi"/>
        </w:rPr>
        <w:br/>
        <w:t>servies gelden.</w:t>
      </w:r>
    </w:p>
    <w:p w:rsidR="00E323FE" w:rsidRDefault="00E323FE" w:rsidP="00E323FE">
      <w:pPr>
        <w:rPr>
          <w:rFonts w:cstheme="minorHAnsi"/>
        </w:rPr>
      </w:pPr>
      <w:r>
        <w:rPr>
          <w:rFonts w:cstheme="minorHAnsi"/>
        </w:rPr>
        <w:t xml:space="preserve">Accordeert met het </w:t>
      </w:r>
      <w:proofErr w:type="spellStart"/>
      <w:r>
        <w:rPr>
          <w:rFonts w:cstheme="minorHAnsi"/>
        </w:rPr>
        <w:t>Resolutieboeck</w:t>
      </w:r>
      <w:proofErr w:type="spellEnd"/>
      <w:r>
        <w:rPr>
          <w:rFonts w:cstheme="minorHAnsi"/>
        </w:rPr>
        <w:br/>
      </w:r>
    </w:p>
    <w:p w:rsidR="00E323FE" w:rsidRPr="00A4658C" w:rsidRDefault="00A4658C" w:rsidP="00A4658C">
      <w:pPr>
        <w:rPr>
          <w:rFonts w:cstheme="minorHAnsi"/>
        </w:rPr>
      </w:pPr>
      <w:r>
        <w:rPr>
          <w:rFonts w:cstheme="minorHAnsi"/>
        </w:rPr>
        <w:t xml:space="preserve">A. </w:t>
      </w:r>
      <w:r w:rsidRPr="00A4658C">
        <w:rPr>
          <w:rFonts w:cstheme="minorHAnsi"/>
        </w:rPr>
        <w:t>v</w:t>
      </w:r>
      <w:r w:rsidR="00E323FE" w:rsidRPr="00A4658C">
        <w:rPr>
          <w:rFonts w:cstheme="minorHAnsi"/>
        </w:rPr>
        <w:t>an Straelen 1673</w:t>
      </w:r>
      <w:bookmarkStart w:id="0" w:name="_GoBack"/>
      <w:bookmarkEnd w:id="0"/>
    </w:p>
    <w:sectPr w:rsidR="00E323FE" w:rsidRPr="00A46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239A"/>
    <w:multiLevelType w:val="hybridMultilevel"/>
    <w:tmpl w:val="ADF4EE8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6E50"/>
    <w:multiLevelType w:val="hybridMultilevel"/>
    <w:tmpl w:val="35A8E6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1B19"/>
    <w:multiLevelType w:val="hybridMultilevel"/>
    <w:tmpl w:val="FAA8B4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0D"/>
    <w:rsid w:val="00132C3D"/>
    <w:rsid w:val="00556C0D"/>
    <w:rsid w:val="005A3DF3"/>
    <w:rsid w:val="00A4658C"/>
    <w:rsid w:val="00E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A71B"/>
  <w15:chartTrackingRefBased/>
  <w15:docId w15:val="{2FFBE7FC-5E2F-4A66-95B7-CD397A3E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der Veer | SAMH</dc:creator>
  <cp:keywords/>
  <dc:description/>
  <cp:lastModifiedBy>Marianne van der Veer | SAMH</cp:lastModifiedBy>
  <cp:revision>2</cp:revision>
  <dcterms:created xsi:type="dcterms:W3CDTF">2022-09-12T10:48:00Z</dcterms:created>
  <dcterms:modified xsi:type="dcterms:W3CDTF">2022-09-12T14:37:00Z</dcterms:modified>
</cp:coreProperties>
</file>